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>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DoğumYeriveTarihi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>Gender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İletişimBilgileri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="00DA053C">
              <w:rPr>
                <w:b/>
                <w:lang w:val="tr-TR"/>
              </w:rPr>
              <w:t>Daha Önce Katıldınız mı?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Have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r w:rsidR="00C23176" w:rsidRPr="00086525">
              <w:rPr>
                <w:color w:val="FF0000"/>
              </w:rPr>
              <w:t>ever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C40386">
              <w:rPr>
                <w:color w:val="FF0000"/>
                <w:lang w:val="tr-TR"/>
              </w:rPr>
              <w:t>Mevlana Exchange Programme?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>the</w:t>
            </w:r>
            <w:r w:rsidR="00E32F9A">
              <w:rPr>
                <w:color w:val="FF0000"/>
                <w:lang w:val="tr-TR"/>
              </w:rPr>
              <w:t>Mobility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>from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to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veGündelikler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>Travel and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thescope of assignment</w:t>
            </w:r>
          </w:p>
        </w:tc>
        <w:tc>
          <w:tcPr>
            <w:tcW w:w="4961" w:type="dxa"/>
          </w:tcPr>
          <w:p w:rsidR="00C40386" w:rsidRPr="00A5243C" w:rsidRDefault="00C40386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r w:rsidR="00B0160C">
              <w:rPr>
                <w:color w:val="FF0000"/>
                <w:lang w:val="tr-TR"/>
              </w:rPr>
              <w:t>of teaching</w:t>
            </w:r>
            <w:r w:rsidR="00B0160C" w:rsidRPr="00B0160C">
              <w:rPr>
                <w:color w:val="FF0000"/>
                <w:lang w:val="tr-TR"/>
              </w:rPr>
              <w:t>at thehostinstitution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Teachinglanguage at hostinstitution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9E" w:rsidRDefault="00C6539E">
      <w:r>
        <w:separator/>
      </w:r>
    </w:p>
  </w:endnote>
  <w:endnote w:type="continuationSeparator" w:id="1">
    <w:p w:rsidR="00C6539E" w:rsidRDefault="00C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90761C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082E44" w:rsidRPr="00082E44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9E" w:rsidRDefault="00C6539E">
      <w:r>
        <w:separator/>
      </w:r>
    </w:p>
  </w:footnote>
  <w:footnote w:type="continuationSeparator" w:id="1">
    <w:p w:rsidR="00C6539E" w:rsidRDefault="00C65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809A9"/>
    <w:rsid w:val="00082A83"/>
    <w:rsid w:val="00082E44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0761C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6539E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FF3-9394-4EEC-A25D-3D634AF8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filizkavak</cp:lastModifiedBy>
  <cp:revision>2</cp:revision>
  <cp:lastPrinted>2011-03-30T08:55:00Z</cp:lastPrinted>
  <dcterms:created xsi:type="dcterms:W3CDTF">2020-02-17T11:11:00Z</dcterms:created>
  <dcterms:modified xsi:type="dcterms:W3CDTF">2020-02-17T11:11:00Z</dcterms:modified>
</cp:coreProperties>
</file>